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D23DF" w:rsidR="00AD23DF" w:rsidP="00AD23DF" w:rsidRDefault="00AD23DF" w14:paraId="32C6B243" w14:textId="5301DC02">
      <w:pPr>
        <w:pStyle w:val="Heading1"/>
        <w:rPr>
          <w:rFonts w:ascii="Calibri Light" w:hAnsi="Calibri Light" w:cs="Calibri Light"/>
          <w:color w:val="0070C0"/>
          <w:sz w:val="24"/>
          <w:szCs w:val="24"/>
        </w:rPr>
      </w:pPr>
      <w:bookmarkStart w:name="_Toc185451485" w:id="0"/>
      <w:r w:rsidRPr="0AAF182F" w:rsidR="00AD23DF">
        <w:rPr>
          <w:rFonts w:ascii="Calibri Light" w:hAnsi="Calibri Light" w:cs="Calibri Light"/>
          <w:color w:val="0070C0"/>
          <w:sz w:val="24"/>
          <w:szCs w:val="24"/>
        </w:rPr>
        <w:t>L</w:t>
      </w:r>
      <w:r w:rsidRPr="0AAF182F" w:rsidR="00AD23DF">
        <w:rPr>
          <w:rFonts w:ascii="Calibri Light" w:hAnsi="Calibri Light" w:cs="Calibri Light"/>
          <w:color w:val="0070C0"/>
          <w:sz w:val="24"/>
          <w:szCs w:val="24"/>
        </w:rPr>
        <w:t>isa</w:t>
      </w:r>
      <w:r w:rsidRPr="0AAF182F" w:rsidR="00AD23DF">
        <w:rPr>
          <w:rFonts w:ascii="Calibri Light" w:hAnsi="Calibri Light" w:cs="Calibri Light"/>
          <w:color w:val="0070C0"/>
          <w:sz w:val="24"/>
          <w:szCs w:val="24"/>
        </w:rPr>
        <w:t xml:space="preserve"> </w:t>
      </w:r>
      <w:r w:rsidRPr="0AAF182F" w:rsidR="5702AE0C">
        <w:rPr>
          <w:rFonts w:ascii="Calibri Light" w:hAnsi="Calibri Light" w:cs="Calibri Light"/>
          <w:color w:val="0070C0"/>
          <w:sz w:val="24"/>
          <w:szCs w:val="24"/>
        </w:rPr>
        <w:t>3</w:t>
      </w:r>
      <w:r w:rsidRPr="0AAF182F" w:rsidR="00AD23DF">
        <w:rPr>
          <w:rFonts w:ascii="Calibri Light" w:hAnsi="Calibri Light" w:cs="Calibri Light"/>
          <w:color w:val="0070C0"/>
          <w:sz w:val="24"/>
          <w:szCs w:val="24"/>
        </w:rPr>
        <w:t>.</w:t>
      </w:r>
      <w:r w:rsidRPr="0AAF182F" w:rsidR="00AD23DF">
        <w:rPr>
          <w:rFonts w:ascii="Calibri Light" w:hAnsi="Calibri Light" w:eastAsia="Calibri" w:cs="Calibri Light"/>
          <w:color w:val="0070C0"/>
          <w:sz w:val="12"/>
          <w:szCs w:val="12"/>
        </w:rPr>
        <w:t xml:space="preserve"> </w:t>
      </w:r>
      <w:r w:rsidRPr="0AAF182F" w:rsidR="00AD23DF">
        <w:rPr>
          <w:rFonts w:ascii="Calibri Light" w:hAnsi="Calibri Light" w:cs="Calibri Light"/>
          <w:color w:val="0070C0"/>
          <w:sz w:val="24"/>
          <w:szCs w:val="24"/>
        </w:rPr>
        <w:t>Töövõtja vastutusmaatriks</w:t>
      </w:r>
      <w:bookmarkEnd w:id="0"/>
    </w:p>
    <w:p w:rsidRPr="00AD23DF" w:rsidR="00AD23DF" w:rsidP="00AD23DF" w:rsidRDefault="00AD23DF" w14:paraId="114FC8AA" w14:textId="77777777"/>
    <w:p w:rsidRPr="00EC20C2" w:rsidR="00AD23DF" w:rsidP="00AD23DF" w:rsidRDefault="00AD23DF" w14:paraId="0BB1783A" w14:textId="77777777">
      <w:pPr>
        <w:spacing w:after="0"/>
      </w:pPr>
      <w:r w:rsidRPr="007F7428">
        <w:t xml:space="preserve"> (V─ vastuta</w:t>
      </w:r>
      <w:r>
        <w:t>ja</w:t>
      </w:r>
      <w:r w:rsidRPr="007F7428">
        <w:t>, O─ osale</w:t>
      </w:r>
      <w:r>
        <w:t>ja) Märkus: vastutusalad toodud kvaliteediplaani punktis 4.5 projekti juhtimisstruktuur</w:t>
      </w:r>
    </w:p>
    <w:tbl>
      <w:tblPr>
        <w:tblW w:w="1388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9"/>
        <w:gridCol w:w="2268"/>
        <w:gridCol w:w="2835"/>
        <w:gridCol w:w="1985"/>
        <w:gridCol w:w="3260"/>
      </w:tblGrid>
      <w:tr w:rsidRPr="00C905DF" w:rsidR="00AD23DF" w:rsidTr="009042CE" w14:paraId="3AD55D7C" w14:textId="77777777">
        <w:trPr>
          <w:tblHeader/>
        </w:trPr>
        <w:tc>
          <w:tcPr>
            <w:tcW w:w="3539" w:type="dxa"/>
            <w:tcBorders>
              <w:top w:val="single" w:color="00759E" w:sz="18" w:space="0"/>
              <w:left w:val="single" w:color="000000" w:sz="4" w:space="0"/>
              <w:bottom w:val="single" w:color="00759E" w:sz="18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25E1247" w14:textId="77777777">
            <w:pPr>
              <w:suppressAutoHyphens w:val="0"/>
              <w:spacing w:after="0" w:line="264" w:lineRule="auto"/>
              <w:jc w:val="center"/>
              <w:rPr>
                <w:rFonts w:ascii="Calibri Light" w:hAnsi="Calibri Light" w:eastAsia="Gill Sans MT" w:cs="Calibri Light"/>
                <w:b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b/>
                <w:sz w:val="20"/>
                <w:szCs w:val="20"/>
              </w:rPr>
              <w:t>VASTUTUSVALDKOND</w:t>
            </w:r>
          </w:p>
        </w:tc>
        <w:tc>
          <w:tcPr>
            <w:tcW w:w="2268" w:type="dxa"/>
            <w:tcBorders>
              <w:top w:val="single" w:color="00759E" w:sz="18" w:space="0"/>
              <w:left w:val="single" w:color="000000" w:sz="4" w:space="0"/>
              <w:bottom w:val="single" w:color="00759E" w:sz="18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DEFF306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b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b/>
                <w:sz w:val="20"/>
                <w:szCs w:val="20"/>
              </w:rPr>
              <w:t>Töövõtja projektijuht</w:t>
            </w:r>
          </w:p>
        </w:tc>
        <w:tc>
          <w:tcPr>
            <w:tcW w:w="2835" w:type="dxa"/>
            <w:tcBorders>
              <w:top w:val="single" w:color="00759E" w:sz="18" w:space="0"/>
              <w:left w:val="single" w:color="000000" w:sz="4" w:space="0"/>
              <w:bottom w:val="single" w:color="00759E" w:sz="18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94B2716" w14:textId="77777777">
            <w:pPr>
              <w:suppressAutoHyphens w:val="0"/>
              <w:spacing w:after="0" w:line="264" w:lineRule="auto"/>
              <w:jc w:val="center"/>
              <w:rPr>
                <w:rFonts w:ascii="Calibri Light" w:hAnsi="Calibri Light" w:eastAsia="Gill Sans MT" w:cs="Calibri Light"/>
                <w:b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b/>
                <w:sz w:val="20"/>
                <w:szCs w:val="20"/>
              </w:rPr>
              <w:t>Projektijuht objektil</w:t>
            </w:r>
          </w:p>
        </w:tc>
        <w:tc>
          <w:tcPr>
            <w:tcW w:w="1985" w:type="dxa"/>
            <w:tcBorders>
              <w:top w:val="single" w:color="00759E" w:sz="18" w:space="0"/>
              <w:left w:val="single" w:color="000000" w:sz="4" w:space="0"/>
              <w:bottom w:val="single" w:color="00759E" w:sz="18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3276523" w14:textId="77777777">
            <w:pPr>
              <w:suppressAutoHyphens w:val="0"/>
              <w:spacing w:after="0" w:line="264" w:lineRule="auto"/>
              <w:jc w:val="center"/>
              <w:rPr>
                <w:rFonts w:ascii="Calibri Light" w:hAnsi="Calibri Light" w:eastAsia="Gill Sans MT" w:cs="Calibri Light"/>
                <w:b/>
                <w:sz w:val="20"/>
                <w:szCs w:val="20"/>
              </w:rPr>
            </w:pPr>
            <w:proofErr w:type="spellStart"/>
            <w:r w:rsidRPr="00C905DF">
              <w:rPr>
                <w:rFonts w:ascii="Calibri Light" w:hAnsi="Calibri Light" w:eastAsia="Gill Sans MT" w:cs="Calibri Light"/>
                <w:b/>
                <w:sz w:val="20"/>
                <w:szCs w:val="20"/>
              </w:rPr>
              <w:t>Üldobjektijuht</w:t>
            </w:r>
            <w:proofErr w:type="spellEnd"/>
          </w:p>
        </w:tc>
        <w:tc>
          <w:tcPr>
            <w:tcW w:w="3260" w:type="dxa"/>
            <w:tcBorders>
              <w:top w:val="single" w:color="00759E" w:sz="18" w:space="0"/>
              <w:left w:val="single" w:color="000000" w:sz="4" w:space="0"/>
              <w:bottom w:val="single" w:color="00759E" w:sz="18" w:space="0"/>
              <w:right w:val="single" w:color="000000" w:sz="4" w:space="0"/>
            </w:tcBorders>
          </w:tcPr>
          <w:p w:rsidRPr="00C905DF" w:rsidR="00AD23DF" w:rsidP="009042CE" w:rsidRDefault="00AD23DF" w14:paraId="095FCA02" w14:textId="77777777">
            <w:pPr>
              <w:suppressAutoHyphens w:val="0"/>
              <w:spacing w:after="0" w:line="264" w:lineRule="auto"/>
              <w:jc w:val="center"/>
              <w:rPr>
                <w:rFonts w:ascii="Calibri Light" w:hAnsi="Calibri Light" w:eastAsia="Gill Sans MT" w:cs="Calibri Light"/>
                <w:b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b/>
                <w:sz w:val="20"/>
                <w:szCs w:val="20"/>
              </w:rPr>
              <w:t>Sillaehituse objektijuht</w:t>
            </w:r>
          </w:p>
        </w:tc>
      </w:tr>
      <w:tr w:rsidRPr="00C905DF" w:rsidR="00AD23DF" w:rsidTr="009042CE" w14:paraId="755C9597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6701EB6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b/>
                <w:bCs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b/>
                <w:bCs/>
                <w:sz w:val="20"/>
                <w:szCs w:val="20"/>
              </w:rPr>
              <w:t>OBJEKTI JUHTIMINE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656FC97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22509D7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1F766E8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2B33980B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534EFD21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BE3B98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Töövõtulepingu küsimused (Tellija)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A50D9F0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AC5B610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O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DE6508A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17AC97FA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O</w:t>
            </w:r>
          </w:p>
        </w:tc>
      </w:tr>
      <w:tr w:rsidRPr="00C905DF" w:rsidR="00AD23DF" w:rsidTr="009042CE" w14:paraId="6B7E7BD4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851B461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Muudatus- ja lisatööd (Tellija)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181BB77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9018FFC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BFD8287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17852F91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O</w:t>
            </w:r>
          </w:p>
        </w:tc>
      </w:tr>
      <w:tr w:rsidRPr="00C905DF" w:rsidR="00AD23DF" w:rsidTr="009042CE" w14:paraId="088C31AA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E61700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Allhangete hinnapäringud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B136156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189DAEA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 (oma vastutusalas)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09FFF1A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50A55D8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V (oma vastutusalas)</w:t>
            </w:r>
          </w:p>
        </w:tc>
      </w:tr>
      <w:tr w:rsidRPr="00C905DF" w:rsidR="00AD23DF" w:rsidTr="009042CE" w14:paraId="3174A329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559F358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Allhangete lepingu küsimused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6D92D5D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4AE440B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C752C1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62A57BC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</w:tr>
      <w:tr w:rsidRPr="00C905DF" w:rsidR="00AD23DF" w:rsidTr="009042CE" w14:paraId="598278D5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2A429E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Muudatus- ja lisatööd (allhanked)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EE81367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83D2EC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E37A83D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83DE4E1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O</w:t>
            </w:r>
          </w:p>
        </w:tc>
      </w:tr>
      <w:tr w:rsidRPr="00C905DF" w:rsidR="00AD23DF" w:rsidTr="009042CE" w14:paraId="286E7B8B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D626F3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Ajagraafikud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450DFFA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objekti valmimine)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DAD5BC0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 (kogu objekti graafiku koostamine ja haldamine ning tööde organiseerimine vastavalt graafikule)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EA5BE1A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  graafiku koostamine ja haldamine ning tööde organiseerimine vastavalt graafikule)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277AADE9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  graafiku koostamine ja haldamine ning tööde organiseerimine vastavalt graafikule)</w:t>
            </w:r>
          </w:p>
        </w:tc>
      </w:tr>
      <w:tr w:rsidRPr="00C905DF" w:rsidR="00AD23DF" w:rsidTr="009042CE" w14:paraId="54492376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1864A4E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Ressursside planeerimine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7DD5EC4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289432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6E2AAC6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70BE6C2E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</w:tr>
      <w:tr w:rsidRPr="00C905DF" w:rsidR="00AD23DF" w:rsidTr="009042CE" w14:paraId="046F2742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4E23E5C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Tööetappide kohased töö- ja kvaliteediplaanid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67F16C1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498C0F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32F3E7C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067CFFD4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7B7959B1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741CE24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Personali tutvustamine projektiga (kvaliteet, keskkond, ohutus)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28E19A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07A64E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27D8794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 (kogu objekt)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24C6D8D6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39DC2155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972C4D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Kvaliteedi kindlustamine ja dokumenteerimine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2F79CA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0421720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27DF9A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65DF12AB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241B87D1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CF79358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Kõrvalekallete käsitlemine, aruandlus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0DC6C29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32E4EE4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2954D2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04BEBB13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18275224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F363471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Kulutuste jälgimine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D86B2E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3896E27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O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A53B74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68AB8C04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33223C71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786FD01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Mahtude jälgimine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0A4E59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10947C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C132FF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(omavastutusalas)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47235FE2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</w:tr>
      <w:tr w:rsidRPr="00C905DF" w:rsidR="00AD23DF" w:rsidTr="009042CE" w14:paraId="42E29CDF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3757EA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Arveldus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D8806EA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67DEE5D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82E37D6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4020BC3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41B26D13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AA8E4A4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Aruandlus (</w:t>
            </w:r>
            <w:proofErr w:type="spellStart"/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sise</w:t>
            </w:r>
            <w:proofErr w:type="spellEnd"/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 xml:space="preserve">, </w:t>
            </w:r>
            <w:proofErr w:type="spellStart"/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välis</w:t>
            </w:r>
            <w:proofErr w:type="spellEnd"/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C5821F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C1B2DDD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9BB2EC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0CFF8588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3A84FA59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50F545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Teavitamine, kommunikatsioon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8241AD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C25DC8E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38B0D7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6891C023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405A7DAA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A84F6E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Dokumentide täitmine ja säilitamine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A01F70D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86FB1D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005A81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(omavastutusalas)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640F7724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</w:tr>
      <w:tr w:rsidRPr="00C905DF" w:rsidR="00AD23DF" w:rsidTr="009042CE" w14:paraId="1CDF47CA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A93B79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Mõõdistused ja katsetamised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FF673EB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CC9DF53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7897502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(omavastutusalas)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0F5A78F7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</w:tr>
      <w:tr w:rsidRPr="00C905DF" w:rsidR="00AD23DF" w:rsidTr="009042CE" w14:paraId="377F8535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CD1E2B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 xml:space="preserve">Ohutus-,  jäätmekäitlus-, kemikaalikäitluseeskirjadest kinnipidamine 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AF3EB4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A972B8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46F026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(omavastutusalas)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61BD5555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 vastutusalas)</w:t>
            </w:r>
          </w:p>
        </w:tc>
      </w:tr>
      <w:tr w:rsidRPr="00C905DF" w:rsidR="00AD23DF" w:rsidTr="009042CE" w14:paraId="05BA552C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226083D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Liikluskorralduse planeerimine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816D8A9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F82B6B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4A7825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 (kogu objekt)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93FF582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</w:p>
        </w:tc>
      </w:tr>
      <w:tr w:rsidRPr="00C905DF" w:rsidR="00AD23DF" w:rsidTr="009042CE" w14:paraId="1ECF3E0E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8621D66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Liikluskorralduse elluviimise üldine vastutus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70EB689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A7D6F80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92B5126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V (kogu objekt)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6DD4FBDD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38ABCC8B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F8C60CD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b/>
                <w:sz w:val="20"/>
                <w:szCs w:val="20"/>
              </w:rPr>
              <w:t>OHUTUS (vastutava isiku ülesanded)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76A576A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5A84729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3BEDEF1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4C7B7E5E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</w:p>
        </w:tc>
      </w:tr>
      <w:tr w:rsidRPr="00C905DF" w:rsidR="00AD23DF" w:rsidTr="009042CE" w14:paraId="0692B657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1D2B5A8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Ohutusplaanid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B8FBA9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3F6BE9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BF9E764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7D2EC6E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60FF90EB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569D04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Ohutusreeglid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76898ED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2BF811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7C8CDD1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0D8C78B6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3B50FEB3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767670E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Ohutuse jälgimine ja inspektsioonid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4E95C33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78301BE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 (omavastutusalas)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7E6C179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>V (kogu objekt)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A990490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(omavastutusalas)</w:t>
            </w:r>
          </w:p>
        </w:tc>
      </w:tr>
      <w:tr w:rsidRPr="00C905DF" w:rsidR="00AD23DF" w:rsidTr="009042CE" w14:paraId="6E9DC8FA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D47F291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Tuleohutus ja tuletööload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C3180D7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2287B9D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(omavastutusalas)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61B291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0B058A78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(omavastutusalas)</w:t>
            </w:r>
          </w:p>
        </w:tc>
      </w:tr>
      <w:tr w:rsidRPr="00C905DF" w:rsidR="00AD23DF" w:rsidTr="009042CE" w14:paraId="49F5B10F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633FF2E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Läbipääsuload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3D151F8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0424ACC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A3C345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2B0212E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0D692399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19673F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Isiklikud kaitsevahendid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3ECFEE4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5FB310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0954006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(kogu objekt)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68C5F587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</w:p>
        </w:tc>
      </w:tr>
      <w:tr w:rsidRPr="00C905DF" w:rsidR="00AD23DF" w:rsidTr="009042CE" w14:paraId="4F1D27A8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587591C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Ruumid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4724751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F268E1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cs="Calibri Light"/>
                <w:sz w:val="20"/>
                <w:szCs w:val="20"/>
              </w:rPr>
              <w:t xml:space="preserve">V 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5270EBB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766D031B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3E19B006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C8733D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Esmaabi valmidus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9DBC652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F54191F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854923A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1F7A9E5A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6F087220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A829B09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proofErr w:type="spellStart"/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Töömaa</w:t>
            </w:r>
            <w:proofErr w:type="spellEnd"/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 xml:space="preserve"> kaitse jm korraldused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F82A5B2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21BA090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8EB9ABE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19C2A1D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6BA5E0FC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20F1C6E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b/>
                <w:bCs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b/>
                <w:bCs/>
                <w:sz w:val="20"/>
                <w:szCs w:val="20"/>
              </w:rPr>
              <w:t>KESKKOND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08C26388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4711B65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234B401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5AEA5AAF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  <w:tr w:rsidRPr="00C905DF" w:rsidR="00AD23DF" w:rsidTr="009042CE" w14:paraId="6291572C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5B51596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Load ja teated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F0A0704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V (Lepingu Lisa 1 teated)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5EBBF107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 (kasutusload, tööload jne.)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B1A8BCE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74725E1C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  <w:t>O</w:t>
            </w:r>
          </w:p>
        </w:tc>
      </w:tr>
      <w:tr w:rsidRPr="00C905DF" w:rsidR="00AD23DF" w:rsidTr="009042CE" w14:paraId="59ABF45A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CCA2EB0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Prügivedu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736E11DE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0B05C45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68D0AF30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28DDA266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</w:tr>
      <w:tr w:rsidRPr="00C905DF" w:rsidR="00AD23DF" w:rsidTr="009042CE" w14:paraId="3AD43900" w14:textId="77777777">
        <w:trPr>
          <w:trHeight w:val="284"/>
        </w:trPr>
        <w:tc>
          <w:tcPr>
            <w:tcW w:w="3539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34C9FD9B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 xml:space="preserve">Garantiiperiood </w:t>
            </w:r>
          </w:p>
        </w:tc>
        <w:tc>
          <w:tcPr>
            <w:tcW w:w="2268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44130624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V</w:t>
            </w:r>
          </w:p>
        </w:tc>
        <w:tc>
          <w:tcPr>
            <w:tcW w:w="283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28DF5CF6" w14:textId="77777777">
            <w:pPr>
              <w:suppressAutoHyphens w:val="0"/>
              <w:spacing w:after="0" w:line="264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905DF">
              <w:rPr>
                <w:rFonts w:ascii="Calibri Light" w:hAnsi="Calibri Light" w:eastAsia="Gill Sans MT" w:cs="Calibri Light"/>
                <w:sz w:val="20"/>
                <w:szCs w:val="20"/>
              </w:rPr>
              <w:t>O</w:t>
            </w:r>
          </w:p>
        </w:tc>
        <w:tc>
          <w:tcPr>
            <w:tcW w:w="1985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C905DF" w:rsidR="00AD23DF" w:rsidP="009042CE" w:rsidRDefault="00AD23DF" w14:paraId="1BFE0098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00B0F0" w:sz="4" w:space="0"/>
              <w:left w:val="single" w:color="00759E" w:sz="4" w:space="0"/>
              <w:bottom w:val="single" w:color="00B0F0" w:sz="4" w:space="0"/>
              <w:right w:val="single" w:color="00759E" w:sz="4" w:space="0"/>
            </w:tcBorders>
          </w:tcPr>
          <w:p w:rsidRPr="00C905DF" w:rsidR="00AD23DF" w:rsidP="009042CE" w:rsidRDefault="00AD23DF" w14:paraId="7A6975AC" w14:textId="77777777">
            <w:pPr>
              <w:suppressAutoHyphens w:val="0"/>
              <w:spacing w:after="0" w:line="264" w:lineRule="auto"/>
              <w:rPr>
                <w:rFonts w:ascii="Calibri Light" w:hAnsi="Calibri Light" w:eastAsia="Gill Sans MT" w:cs="Calibri Light"/>
                <w:color w:val="3A3A3C"/>
                <w:sz w:val="20"/>
                <w:szCs w:val="20"/>
              </w:rPr>
            </w:pPr>
          </w:p>
        </w:tc>
      </w:tr>
    </w:tbl>
    <w:p w:rsidRPr="00AD23DF" w:rsidR="00D6264C" w:rsidP="00AD23DF" w:rsidRDefault="00D6264C" w14:paraId="74C8BC19" w14:textId="77777777"/>
    <w:sectPr w:rsidRPr="00AD23DF" w:rsidR="00D6264C" w:rsidSect="001E370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0FB5" w:rsidP="001E3708" w:rsidRDefault="00600FB5" w14:paraId="6348A432" w14:textId="77777777">
      <w:pPr>
        <w:spacing w:after="0" w:line="240" w:lineRule="auto"/>
      </w:pPr>
      <w:r>
        <w:separator/>
      </w:r>
    </w:p>
  </w:endnote>
  <w:endnote w:type="continuationSeparator" w:id="0">
    <w:p w:rsidR="00600FB5" w:rsidP="001E3708" w:rsidRDefault="00600FB5" w14:paraId="6994BD6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24B85" w:rsidR="001E3708" w:rsidP="001E3708" w:rsidRDefault="001E3708" w14:paraId="0A38404F" w14:textId="77777777">
    <w:pPr>
      <w:pStyle w:val="Footer"/>
      <w:rPr>
        <w:rFonts w:ascii="Aptos Narrow" w:hAnsi="Aptos Narrow" w:eastAsia="Franklin Gothic Book"/>
        <w:kern w:val="3"/>
        <w:sz w:val="18"/>
        <w:szCs w:val="18"/>
      </w:rPr>
    </w:pPr>
    <w:r w:rsidRPr="00724B85">
      <w:rPr>
        <w:rFonts w:ascii="Aptos Narrow" w:hAnsi="Aptos Narrow" w:eastAsia="Franklin Gothic Book"/>
        <w:kern w:val="3"/>
        <w:sz w:val="18"/>
        <w:szCs w:val="18"/>
      </w:rPr>
      <w:t>RAIL BALTICA HARJUMAA PÕHITRASSI RAUDTEETARISTU III ETAPI EHITUSTÖÖD</w:t>
    </w:r>
  </w:p>
  <w:p w:rsidRPr="00724B85" w:rsidR="001E3708" w:rsidP="001E3708" w:rsidRDefault="001E3708" w14:paraId="2B07CB73" w14:textId="77777777">
    <w:pPr>
      <w:pStyle w:val="Header"/>
      <w:tabs>
        <w:tab w:val="left" w:pos="7263"/>
        <w:tab w:val="right" w:pos="10206"/>
      </w:tabs>
      <w:ind w:right="-108"/>
      <w:rPr>
        <w:noProof/>
        <w:sz w:val="16"/>
        <w:szCs w:val="16"/>
        <w:lang w:eastAsia="et-EE"/>
      </w:rPr>
    </w:pPr>
    <w:r w:rsidRPr="00724B85">
      <w:rPr>
        <w:noProof/>
        <w:sz w:val="16"/>
        <w:szCs w:val="16"/>
        <w:lang w:eastAsia="et-EE"/>
      </w:rPr>
      <w:t>Kvaliteediplaan</w:t>
    </w:r>
  </w:p>
  <w:p w:rsidR="001E3708" w:rsidP="001E3708" w:rsidRDefault="001E3708" w14:paraId="4411933E" w14:textId="118BA6FB">
    <w:pPr>
      <w:pStyle w:val="Footer"/>
    </w:pPr>
    <w:r>
      <w:rPr>
        <w:rFonts w:cstheme="minorHAnsi"/>
      </w:rPr>
      <w:t>v</w:t>
    </w:r>
    <w:r w:rsidRPr="00724B85">
      <w:rPr>
        <w:rFonts w:cstheme="minorHAnsi"/>
      </w:rPr>
      <w:t xml:space="preserve">001- </w:t>
    </w:r>
    <w:sdt>
      <w:sdtPr>
        <w:rPr>
          <w:rFonts w:cstheme="minorHAnsi"/>
        </w:rPr>
        <w:alias w:val="Publish Date"/>
        <w:tag w:val=""/>
        <w:id w:val="1879348679"/>
        <w:placeholder>
          <w:docPart w:val="B604C8FEE484483EAE393B97879C537F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12-19T00:00:00Z">
          <w:dateFormat w:val="dd.MM.yyyy"/>
          <w:lid w:val="et-EE"/>
          <w:storeMappedDataAs w:val="dateTime"/>
          <w:calendar w:val="gregorian"/>
        </w:date>
      </w:sdtPr>
      <w:sdtEndPr/>
      <w:sdtContent>
        <w:r>
          <w:rPr>
            <w:rFonts w:cstheme="minorHAnsi"/>
          </w:rPr>
          <w:t>19.12.2024</w:t>
        </w:r>
      </w:sdtContent>
    </w:sdt>
    <w:r w:rsidRPr="00E41FCB">
      <w:rPr>
        <w:rFonts w:cs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0FB5" w:rsidP="001E3708" w:rsidRDefault="00600FB5" w14:paraId="3404E166" w14:textId="77777777">
      <w:pPr>
        <w:spacing w:after="0" w:line="240" w:lineRule="auto"/>
      </w:pPr>
      <w:r>
        <w:separator/>
      </w:r>
    </w:p>
  </w:footnote>
  <w:footnote w:type="continuationSeparator" w:id="0">
    <w:p w:rsidR="00600FB5" w:rsidP="001E3708" w:rsidRDefault="00600FB5" w14:paraId="6E06F82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1E3708" w:rsidRDefault="001E3708" w14:paraId="5B827620" w14:textId="7B124DE3">
    <w:pPr>
      <w:pStyle w:val="Header"/>
    </w:pPr>
    <w:r>
      <w:rPr>
        <w:noProof/>
      </w:rPr>
      <w:drawing>
        <wp:inline distT="0" distB="0" distL="0" distR="0" wp14:anchorId="0842E492" wp14:editId="0947661F">
          <wp:extent cx="609600" cy="384175"/>
          <wp:effectExtent l="0" t="0" r="0" b="0"/>
          <wp:docPr id="546377385" name="Picture 54637738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08"/>
    <w:rsid w:val="001E0D63"/>
    <w:rsid w:val="001E3708"/>
    <w:rsid w:val="0056093E"/>
    <w:rsid w:val="00600FB5"/>
    <w:rsid w:val="007F0BF9"/>
    <w:rsid w:val="00AD23DF"/>
    <w:rsid w:val="00CE33B8"/>
    <w:rsid w:val="00D6264C"/>
    <w:rsid w:val="0AAF182F"/>
    <w:rsid w:val="5702A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D7F7"/>
  <w15:chartTrackingRefBased/>
  <w15:docId w15:val="{3B8CEEA7-5FF3-41AC-A691-774EB7F3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E3708"/>
    <w:pPr>
      <w:suppressAutoHyphens/>
      <w:autoSpaceDN w:val="0"/>
      <w:spacing w:line="254" w:lineRule="auto"/>
    </w:pPr>
    <w:rPr>
      <w:rFonts w:ascii="Calibri" w:hAnsi="Calibri" w:eastAsia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708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E370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1E370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1E370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E370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E370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E370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E370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E370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E3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708"/>
    <w:pPr>
      <w:suppressAutoHyphens w:val="0"/>
      <w:autoSpaceDN/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itleChar" w:customStyle="1">
    <w:name w:val="Title Char"/>
    <w:basedOn w:val="DefaultParagraphFont"/>
    <w:link w:val="Title"/>
    <w:uiPriority w:val="10"/>
    <w:rsid w:val="001E370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708"/>
    <w:pPr>
      <w:numPr>
        <w:ilvl w:val="1"/>
      </w:numPr>
      <w:suppressAutoHyphens w:val="0"/>
      <w:autoSpaceDN/>
      <w:spacing w:line="259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SubtitleChar" w:customStyle="1">
    <w:name w:val="Subtitle Char"/>
    <w:basedOn w:val="DefaultParagraphFont"/>
    <w:link w:val="Subtitle"/>
    <w:uiPriority w:val="11"/>
    <w:rsid w:val="001E3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708"/>
    <w:pPr>
      <w:suppressAutoHyphens w:val="0"/>
      <w:autoSpaceDN/>
      <w:spacing w:before="160" w:line="259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QuoteChar" w:customStyle="1">
    <w:name w:val="Quote Char"/>
    <w:basedOn w:val="DefaultParagraphFont"/>
    <w:link w:val="Quote"/>
    <w:uiPriority w:val="29"/>
    <w:rsid w:val="001E3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708"/>
    <w:pPr>
      <w:suppressAutoHyphens w:val="0"/>
      <w:autoSpaceDN/>
      <w:spacing w:line="259" w:lineRule="auto"/>
      <w:ind w:left="720"/>
      <w:contextualSpacing/>
    </w:pPr>
    <w:rPr>
      <w:rFonts w:asciiTheme="minorHAnsi" w:hAnsiTheme="minorHAnsi" w:eastAsia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E3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70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E3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hAnsiTheme="minorHAnsi" w:eastAsiaTheme="minorHAnsi" w:cstheme="minorBidi"/>
      <w:kern w:val="2"/>
      <w14:ligatures w14:val="standardContextual"/>
    </w:rPr>
  </w:style>
  <w:style w:type="character" w:styleId="HeaderChar" w:customStyle="1">
    <w:name w:val="Header Char"/>
    <w:basedOn w:val="DefaultParagraphFont"/>
    <w:link w:val="Header"/>
    <w:uiPriority w:val="99"/>
    <w:rsid w:val="001E3708"/>
  </w:style>
  <w:style w:type="paragraph" w:styleId="Footer">
    <w:name w:val="footer"/>
    <w:basedOn w:val="Normal"/>
    <w:link w:val="FooterChar"/>
    <w:uiPriority w:val="99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hAnsiTheme="minorHAnsi" w:eastAsiaTheme="minorHAnsi" w:cstheme="minorBidi"/>
      <w:kern w:val="2"/>
      <w14:ligatures w14:val="standardContextual"/>
    </w:rPr>
  </w:style>
  <w:style w:type="character" w:styleId="FooterChar" w:customStyle="1">
    <w:name w:val="Footer Char"/>
    <w:basedOn w:val="DefaultParagraphFont"/>
    <w:link w:val="Footer"/>
    <w:uiPriority w:val="99"/>
    <w:rsid w:val="001E3708"/>
  </w:style>
  <w:style w:type="paragraph" w:styleId="FootnoteText1" w:customStyle="1">
    <w:name w:val="Footnote Text1"/>
    <w:basedOn w:val="Normal"/>
    <w:next w:val="FootnoteText"/>
    <w:link w:val="FootnoteTextChar"/>
    <w:uiPriority w:val="99"/>
    <w:semiHidden/>
    <w:unhideWhenUsed/>
    <w:rsid w:val="001E3708"/>
    <w:pPr>
      <w:suppressAutoHyphens w:val="0"/>
      <w:autoSpaceDN/>
      <w:spacing w:after="0" w:line="240" w:lineRule="auto"/>
      <w:jc w:val="both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1"/>
    <w:uiPriority w:val="99"/>
    <w:semiHidden/>
    <w:rsid w:val="001E3708"/>
    <w:rPr>
      <w:rFonts w:ascii="Calibri" w:hAnsi="Calibri" w:eastAsia="Calibri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1E3708"/>
    <w:pPr>
      <w:suppressAutoHyphens w:val="0"/>
      <w:autoSpaceDN/>
      <w:spacing w:after="0" w:line="240" w:lineRule="auto"/>
    </w:pPr>
    <w:rPr>
      <w:rFonts w:asciiTheme="minorHAnsi" w:hAnsiTheme="minorHAnsi" w:eastAsiaTheme="minorHAnsi" w:cstheme="minorBidi"/>
      <w:kern w:val="2"/>
      <w:sz w:val="20"/>
      <w:szCs w:val="20"/>
      <w14:ligatures w14:val="standardContextual"/>
    </w:rPr>
  </w:style>
  <w:style w:type="character" w:styleId="FootnoteTextChar1" w:customStyle="1">
    <w:name w:val="Footnote Text Char1"/>
    <w:basedOn w:val="DefaultParagraphFont"/>
    <w:link w:val="FootnoteText"/>
    <w:uiPriority w:val="99"/>
    <w:semiHidden/>
    <w:rsid w:val="001E3708"/>
    <w:rPr>
      <w:sz w:val="20"/>
      <w:szCs w:val="20"/>
    </w:rPr>
  </w:style>
  <w:style w:type="character" w:styleId="PlaceholderText">
    <w:name w:val="Placeholder Text"/>
    <w:basedOn w:val="DefaultParagraphFont"/>
    <w:uiPriority w:val="99"/>
    <w:rsid w:val="001E3708"/>
    <w:rPr>
      <w:color w:val="808080"/>
    </w:rPr>
  </w:style>
  <w:style w:type="character" w:styleId="Hyperlink">
    <w:name w:val="Hyperlink"/>
    <w:basedOn w:val="DefaultParagraphFont"/>
    <w:uiPriority w:val="99"/>
    <w:rsid w:val="001E370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04C8FEE484483EAE393B97879C5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C44B5-6C81-4B9C-A43C-A051E4ECEC56}"/>
      </w:docPartPr>
      <w:docPartBody>
        <w:p w:rsidR="00637E67" w:rsidP="0056093E" w:rsidRDefault="0056093E">
          <w:pPr>
            <w:pStyle w:val="B604C8FEE484483EAE393B97879C537F"/>
          </w:pPr>
          <w:r w:rsidRPr="00316F6D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3E"/>
    <w:rsid w:val="001E0D63"/>
    <w:rsid w:val="0056093E"/>
    <w:rsid w:val="00637E67"/>
    <w:rsid w:val="009D34E1"/>
    <w:rsid w:val="00CE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56093E"/>
    <w:rPr>
      <w:color w:val="808080"/>
    </w:rPr>
  </w:style>
  <w:style w:type="paragraph" w:customStyle="1" w:styleId="B604C8FEE484483EAE393B97879C537F">
    <w:name w:val="B604C8FEE484483EAE393B97879C537F"/>
    <w:rsid w:val="00560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2024-12-19T00:00:00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0 xmlns="b20dfd8e-f715-4501-b9e3-ca4e81b3db04" xsi:nil="true"/>
    <Staatus xmlns="b20dfd8e-f715-4501-b9e3-ca4e81b3db04" xsi:nil="true"/>
    <lcf76f155ced4ddcb4097134ff3c332f xmlns="b20dfd8e-f715-4501-b9e3-ca4e81b3db04">
      <Terms xmlns="http://schemas.microsoft.com/office/infopath/2007/PartnerControls"/>
    </lcf76f155ced4ddcb4097134ff3c332f>
    <Kommentaar xmlns="b20dfd8e-f715-4501-b9e3-ca4e81b3db04" xsi:nil="true"/>
    <TaxCatchAll xmlns="a8bba6ae-3e13-4cc1-b272-3aa0eaf253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F973721A52574982D506FEFB817CA8" ma:contentTypeVersion="21" ma:contentTypeDescription="Loo uus dokument" ma:contentTypeScope="" ma:versionID="282a2c8eb54fa1e1a8e8e706aa7dbbaf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21b809d9009129cf66abaa85e925a7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48A80B-652C-4A9F-9BD0-BFE921D9047B}">
  <ds:schemaRefs>
    <ds:schemaRef ds:uri="http://schemas.microsoft.com/office/2006/metadata/properties"/>
    <ds:schemaRef ds:uri="http://schemas.microsoft.com/office/infopath/2007/PartnerControls"/>
    <ds:schemaRef ds:uri="b20dfd8e-f715-4501-b9e3-ca4e81b3db04"/>
    <ds:schemaRef ds:uri="a8bba6ae-3e13-4cc1-b272-3aa0eaf25319"/>
  </ds:schemaRefs>
</ds:datastoreItem>
</file>

<file path=customXml/itemProps3.xml><?xml version="1.0" encoding="utf-8"?>
<ds:datastoreItem xmlns:ds="http://schemas.openxmlformats.org/officeDocument/2006/customXml" ds:itemID="{D4A05DDF-FBB2-49ED-B772-9C95758672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44C2FF-5D47-4744-B1E3-4A9FBE625AD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Jansen</dc:creator>
  <cp:keywords/>
  <dc:description/>
  <cp:lastModifiedBy>Kristjan Jansen</cp:lastModifiedBy>
  <cp:revision>3</cp:revision>
  <dcterms:created xsi:type="dcterms:W3CDTF">2024-12-19T11:53:00Z</dcterms:created>
  <dcterms:modified xsi:type="dcterms:W3CDTF">2024-12-19T11:54:05Z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MediaServiceImageTags">
    <vt:lpwstr/>
  </property>
</Properties>
</file>